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23F" w:rsidRDefault="004105C6" w:rsidP="009617F4">
      <w:pPr>
        <w:widowControl w:val="0"/>
        <w:jc w:val="center"/>
        <w:rPr>
          <w:rFonts w:ascii="Calibri" w:eastAsia="Calibri" w:hAnsi="Calibri" w:cs="Calibri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Анализ работы </w:t>
      </w:r>
      <w:r>
        <w:rPr>
          <w:rFonts w:ascii="Times New Roman" w:eastAsia="Times New Roman" w:hAnsi="Times New Roman" w:cs="Times New Roman"/>
          <w:b/>
          <w:sz w:val="28"/>
        </w:rPr>
        <w:t xml:space="preserve">детского сада « </w:t>
      </w:r>
      <w:proofErr w:type="spellStart"/>
      <w:r>
        <w:rPr>
          <w:rFonts w:ascii="Times New Roman" w:eastAsia="Times New Roman" w:hAnsi="Times New Roman" w:cs="Times New Roman"/>
          <w:b/>
          <w:sz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b/>
          <w:sz w:val="28"/>
        </w:rPr>
        <w:t>» с. Арсеново</w:t>
      </w:r>
      <w:r w:rsidR="009617F4" w:rsidRPr="009617F4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617F4">
        <w:rPr>
          <w:rFonts w:ascii="Times New Roman" w:eastAsia="Times New Roman" w:hAnsi="Times New Roman" w:cs="Times New Roman"/>
          <w:b/>
          <w:sz w:val="28"/>
        </w:rPr>
        <w:t xml:space="preserve">                                                      за 2019-2020 учебный год                                                             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Общая характеристика группы</w:t>
      </w:r>
    </w:p>
    <w:p w:rsidR="0028023F" w:rsidRDefault="004105C6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В разновозрастной  группе </w:t>
      </w:r>
      <w:proofErr w:type="spellStart"/>
      <w:r>
        <w:rPr>
          <w:rFonts w:ascii="Times New Roman" w:eastAsia="Times New Roman" w:hAnsi="Times New Roman" w:cs="Times New Roman"/>
          <w:sz w:val="28"/>
        </w:rPr>
        <w:t>д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/с « </w:t>
      </w:r>
      <w:proofErr w:type="spellStart"/>
      <w:r>
        <w:rPr>
          <w:rFonts w:ascii="Times New Roman" w:eastAsia="Times New Roman" w:hAnsi="Times New Roman" w:cs="Times New Roman"/>
          <w:sz w:val="28"/>
        </w:rPr>
        <w:t>Дюймовочка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» </w:t>
      </w:r>
      <w:r>
        <w:rPr>
          <w:rFonts w:ascii="Times New Roman" w:eastAsia="Times New Roman" w:hAnsi="Times New Roman" w:cs="Times New Roman"/>
          <w:sz w:val="28"/>
        </w:rPr>
        <w:t>работают два воспитателя и помощник воспитателя. Списочный состав группы составил 16 детей, из них 9 девочек, и 7 мальчиков.</w:t>
      </w:r>
    </w:p>
    <w:p w:rsidR="0028023F" w:rsidRDefault="004105C6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Возраст детей от 2  лет   до 6 лет. Преобладают партнерские взаимоотношения и совместная деятельность детей. Конфликты между де</w:t>
      </w:r>
      <w:r>
        <w:rPr>
          <w:rFonts w:ascii="Times New Roman" w:eastAsia="Times New Roman" w:hAnsi="Times New Roman" w:cs="Times New Roman"/>
          <w:sz w:val="28"/>
        </w:rPr>
        <w:t xml:space="preserve">тьми, если и возникают, то быстро и продуктивно разрешаются. 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В течение года дети развивались согласно возрасту, изучали программные материалы и показали позитивную динамику по всем направлениям развития.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Воспитательно-образовательный процесс орие</w:t>
      </w:r>
      <w:r>
        <w:rPr>
          <w:rFonts w:ascii="Times New Roman" w:eastAsia="Times New Roman" w:hAnsi="Times New Roman" w:cs="Times New Roman"/>
          <w:sz w:val="28"/>
        </w:rPr>
        <w:t xml:space="preserve">нтирован на  реализацию  </w:t>
      </w:r>
      <w:r>
        <w:rPr>
          <w:rFonts w:ascii="Times New Roman" w:eastAsia="Times New Roman" w:hAnsi="Times New Roman" w:cs="Times New Roman"/>
          <w:color w:val="000000"/>
          <w:sz w:val="28"/>
        </w:rPr>
        <w:t>рабочей программы разработанной на основе Образовательной программы дошкольного образования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</w:p>
    <w:p w:rsidR="0028023F" w:rsidRDefault="004105C6">
      <w:pPr>
        <w:widowControl w:val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Работа группы осуществлялась исходя из основных годовых задач и в соответствии с годовым планом работы.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В течение года соблюдались  режим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дня и санитарно-гигиенические требования  пребывания детей в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д\с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Дюймовочка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»</w:t>
      </w:r>
    </w:p>
    <w:p w:rsidR="0028023F" w:rsidRDefault="004105C6">
      <w:pPr>
        <w:widowControl w:val="0"/>
        <w:spacing w:after="240" w:line="27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С детьми систематично проводилась организованная образовательная деятельность. При проведении организационной образовательной деятельности использовались как традиционные набл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юдения, беседы, сравнение  так и нетрадиционные методы работы - пальчиковая гимнастика, дыхательная гимнастика, гимнастика для глаз.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Поставленные цели достигнуты в процессе осуществления разнообразных видов деятельности: игровой, коммуникативной, трудовой,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познавательно-исследовательской, продуктивной, музыкально-художественной и художественной литературы.  Все виды деятельности представляют основные направления развития детей: физическое, познавательно-речевое, художественно-эстетическое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учебно-образ</w:t>
      </w:r>
      <w:r>
        <w:rPr>
          <w:rFonts w:ascii="Times New Roman" w:eastAsia="Times New Roman" w:hAnsi="Times New Roman" w:cs="Times New Roman"/>
          <w:sz w:val="28"/>
        </w:rPr>
        <w:t>овательной и повседневной игровой деятельности дети получили знания о труде людей, о сезонных изменениях в природе, об условиях необходимых для роста растений, о домашних и диких животных, птицах перелётных и зимующих. Проводилось много бесед о явлениях об</w:t>
      </w:r>
      <w:r>
        <w:rPr>
          <w:rFonts w:ascii="Times New Roman" w:eastAsia="Times New Roman" w:hAnsi="Times New Roman" w:cs="Times New Roman"/>
          <w:sz w:val="28"/>
        </w:rPr>
        <w:t xml:space="preserve">щественной жизни, о родной стране, о членах семьи и об их заботе </w:t>
      </w:r>
      <w:proofErr w:type="gramStart"/>
      <w:r>
        <w:rPr>
          <w:rFonts w:ascii="Times New Roman" w:eastAsia="Times New Roman" w:hAnsi="Times New Roman" w:cs="Times New Roman"/>
          <w:sz w:val="28"/>
        </w:rPr>
        <w:t>друг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 друге и о её значимости.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Дети умеют различать: в случае неосторожного обращения с огнем или электроприборами может произойти пожар; правила проведения с незнакомыми людьми; правила до</w:t>
      </w:r>
      <w:r>
        <w:rPr>
          <w:rFonts w:ascii="Times New Roman" w:eastAsia="Times New Roman" w:hAnsi="Times New Roman" w:cs="Times New Roman"/>
          <w:sz w:val="28"/>
        </w:rPr>
        <w:t xml:space="preserve">рожного движения и поведения на улице; сигналы светофора; специальный транспорт; правила поведения в общественном транспорте.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Все воспитанники группы любят инсценировать отрывки из знакомых сказок, используя фигурки настольного театра. Ещё не все ребята п</w:t>
      </w:r>
      <w:r>
        <w:rPr>
          <w:rFonts w:ascii="Times New Roman" w:eastAsia="Times New Roman" w:hAnsi="Times New Roman" w:cs="Times New Roman"/>
          <w:sz w:val="28"/>
        </w:rPr>
        <w:t xml:space="preserve">роизносят чётко звуки, затрудняются в составлении рассказов из личного опыта и по картинке. Углубленная работа по этой теме будет продолжена.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Большинство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>заинтересованы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познавательно-исследовательской деятельностью по конструированию и математике. </w:t>
      </w:r>
      <w:r>
        <w:rPr>
          <w:rFonts w:ascii="Times New Roman" w:eastAsia="Times New Roman" w:hAnsi="Times New Roman" w:cs="Times New Roman"/>
          <w:sz w:val="28"/>
        </w:rPr>
        <w:t xml:space="preserve">Они умеют группировать предметы по форме, цвету, величине и выделять один предмет из группы. Находить в окружении предметы одинаковой формы. Различать геометрические фигуры. Понимают слова: </w:t>
      </w:r>
      <w:proofErr w:type="gramStart"/>
      <w:r>
        <w:rPr>
          <w:rFonts w:ascii="Times New Roman" w:eastAsia="Times New Roman" w:hAnsi="Times New Roman" w:cs="Times New Roman"/>
          <w:sz w:val="28"/>
        </w:rPr>
        <w:t>впереди</w:t>
      </w:r>
      <w:proofErr w:type="gramEnd"/>
      <w:r>
        <w:rPr>
          <w:rFonts w:ascii="Times New Roman" w:eastAsia="Times New Roman" w:hAnsi="Times New Roman" w:cs="Times New Roman"/>
          <w:sz w:val="28"/>
        </w:rPr>
        <w:t>,  сзади, вверху, внизу, над, под. Не все ребята решают про</w:t>
      </w:r>
      <w:r>
        <w:rPr>
          <w:rFonts w:ascii="Times New Roman" w:eastAsia="Times New Roman" w:hAnsi="Times New Roman" w:cs="Times New Roman"/>
          <w:sz w:val="28"/>
        </w:rPr>
        <w:t>стейшие арифметические и логические задачи со счётом в пределах «10».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Усвоение программного материала вызывает затруднения у некоторых дошкольников. С этими детьми  продолжаем   решать  проблему в развитии познавательной   сферы, </w:t>
      </w:r>
      <w:r>
        <w:rPr>
          <w:rFonts w:ascii="Times New Roman" w:eastAsia="Times New Roman" w:hAnsi="Times New Roman" w:cs="Times New Roman"/>
          <w:sz w:val="28"/>
        </w:rPr>
        <w:t xml:space="preserve"> используя  индивидуальную р</w:t>
      </w:r>
      <w:r>
        <w:rPr>
          <w:rFonts w:ascii="Times New Roman" w:eastAsia="Times New Roman" w:hAnsi="Times New Roman" w:cs="Times New Roman"/>
          <w:sz w:val="28"/>
        </w:rPr>
        <w:t xml:space="preserve">аботу и дидактические игры.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продуктивных видах деятельности проделана большая работа по воспитанию эмоциональной отзывчивости при восприятии иллюстраций, произведений народного декоративно-прикладного искусства. В своих работах дети используют различные цветовые гаммы для создания </w:t>
      </w:r>
      <w:r>
        <w:rPr>
          <w:rFonts w:ascii="Times New Roman" w:eastAsia="Times New Roman" w:hAnsi="Times New Roman" w:cs="Times New Roman"/>
          <w:sz w:val="28"/>
        </w:rPr>
        <w:t>выразительных образов и замысловатых по содержанию сюжетов. Правильно пользуются карандашами, красками. Познакомились с декоративной росписью Гжельская, Дымковская и др. Дети научились лепить по представлению героев из сказок (медведь, лиса и зайчик). Науч</w:t>
      </w:r>
      <w:r>
        <w:rPr>
          <w:rFonts w:ascii="Times New Roman" w:eastAsia="Times New Roman" w:hAnsi="Times New Roman" w:cs="Times New Roman"/>
          <w:sz w:val="28"/>
        </w:rPr>
        <w:t>ились лепить с натуры (овощи, фрукты, посуда, игрушки). А также лепить посуду из целого куска пластилина. Правда не все ребята без особого затруднения делят пластилин на куски, рассчитывая количество деталей предполагаемой поделки и её размер.  У детей усо</w:t>
      </w:r>
      <w:r>
        <w:rPr>
          <w:rFonts w:ascii="Times New Roman" w:eastAsia="Times New Roman" w:hAnsi="Times New Roman" w:cs="Times New Roman"/>
          <w:sz w:val="28"/>
        </w:rPr>
        <w:t xml:space="preserve">вершенствован навык работы с ножницами. Ребята могут вырезать бумагу на короткие и длинные части, вырезать круги из квадратов.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Очень успешно на протяжении года велась работа по ознакомлению с </w:t>
      </w:r>
      <w:r>
        <w:rPr>
          <w:rFonts w:ascii="Times New Roman" w:eastAsia="Times New Roman" w:hAnsi="Times New Roman" w:cs="Times New Roman"/>
          <w:sz w:val="28"/>
        </w:rPr>
        <w:lastRenderedPageBreak/>
        <w:t>художественной литературой.  Воспитанники заинтересованно слуша</w:t>
      </w:r>
      <w:r>
        <w:rPr>
          <w:rFonts w:ascii="Times New Roman" w:eastAsia="Times New Roman" w:hAnsi="Times New Roman" w:cs="Times New Roman"/>
          <w:sz w:val="28"/>
        </w:rPr>
        <w:t>ют сказки, рассказы, как при чтении, так и аудиозаписи в музыкальном сопровождении.  Дети познакомились со сказками, произведениями поэтов и писателей А.С.Пушкина «Сказка о рыбаке и рыбке»,  и др.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группе обеспечены условия и проводится систематическая ра</w:t>
      </w:r>
      <w:r>
        <w:rPr>
          <w:rFonts w:ascii="Times New Roman" w:eastAsia="Times New Roman" w:hAnsi="Times New Roman" w:cs="Times New Roman"/>
          <w:sz w:val="28"/>
        </w:rPr>
        <w:t>бота для нравственного воспитания детей. Дети учатся дружно играть и помогать друг другу при затруднениях, вежливо здороваются, прощаются, благодарят за помощь, осваивают знания и умения - адекватно ориентируются в доступном социальном окружении, используя</w:t>
      </w:r>
      <w:r>
        <w:rPr>
          <w:rFonts w:ascii="Times New Roman" w:eastAsia="Times New Roman" w:hAnsi="Times New Roman" w:cs="Times New Roman"/>
          <w:sz w:val="28"/>
        </w:rPr>
        <w:t xml:space="preserve"> навыки социального партнерства для личного гармоничного развития в социуме. Сложность в группе создаёт поведение </w:t>
      </w:r>
      <w:proofErr w:type="spellStart"/>
      <w:r>
        <w:rPr>
          <w:rFonts w:ascii="Times New Roman" w:eastAsia="Times New Roman" w:hAnsi="Times New Roman" w:cs="Times New Roman"/>
          <w:sz w:val="28"/>
        </w:rPr>
        <w:t>гиперактивных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детей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Тимошенко Ярослав, </w:t>
      </w:r>
      <w:proofErr w:type="spellStart"/>
      <w:r>
        <w:rPr>
          <w:rFonts w:ascii="Times New Roman" w:eastAsia="Times New Roman" w:hAnsi="Times New Roman" w:cs="Times New Roman"/>
          <w:sz w:val="28"/>
        </w:rPr>
        <w:t>Канчурин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Руслан, </w:t>
      </w:r>
      <w:proofErr w:type="spellStart"/>
      <w:r>
        <w:rPr>
          <w:rFonts w:ascii="Times New Roman" w:eastAsia="Times New Roman" w:hAnsi="Times New Roman" w:cs="Times New Roman"/>
          <w:sz w:val="28"/>
        </w:rPr>
        <w:t>Безукладов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Егор), мы постоянно проводим работу и в дальнейшем особое внимание будем </w:t>
      </w:r>
      <w:r>
        <w:rPr>
          <w:rFonts w:ascii="Times New Roman" w:eastAsia="Times New Roman" w:hAnsi="Times New Roman" w:cs="Times New Roman"/>
          <w:sz w:val="28"/>
        </w:rPr>
        <w:t xml:space="preserve">уделять и учить детей жить дружно, помогать друг другу, вместе пользоваться игрушками, книгами и соблюдать правила поведения в детском саду.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течение года в группе регулярно проводилась </w:t>
      </w:r>
      <w:proofErr w:type="spellStart"/>
      <w:r>
        <w:rPr>
          <w:rFonts w:ascii="Times New Roman" w:eastAsia="Times New Roman" w:hAnsi="Times New Roman" w:cs="Times New Roman"/>
          <w:sz w:val="28"/>
        </w:rPr>
        <w:t>воспитательно</w:t>
      </w:r>
      <w:proofErr w:type="spellEnd"/>
      <w:r>
        <w:rPr>
          <w:rFonts w:ascii="Times New Roman" w:eastAsia="Times New Roman" w:hAnsi="Times New Roman" w:cs="Times New Roman"/>
          <w:sz w:val="28"/>
        </w:rPr>
        <w:t>–образовательная и физкультурно-оздоровительная работа.</w:t>
      </w:r>
      <w:r>
        <w:rPr>
          <w:rFonts w:ascii="Times New Roman" w:eastAsia="Times New Roman" w:hAnsi="Times New Roman" w:cs="Times New Roman"/>
          <w:sz w:val="28"/>
        </w:rPr>
        <w:t xml:space="preserve"> Проводились закаливающие и профилактические мероприятия на прогулке и в группе. Ежедневно проводились утренние зарядки, прогулки с подвижными играми, бодрящая и дыхательная гимнастика, </w:t>
      </w:r>
      <w:proofErr w:type="spellStart"/>
      <w:r>
        <w:rPr>
          <w:rFonts w:ascii="Times New Roman" w:eastAsia="Times New Roman" w:hAnsi="Times New Roman" w:cs="Times New Roman"/>
          <w:sz w:val="28"/>
        </w:rPr>
        <w:t>физминутки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Детям вошло в привычку следить за своим внешним видом, мы</w:t>
      </w:r>
      <w:r>
        <w:rPr>
          <w:rFonts w:ascii="Times New Roman" w:eastAsia="Times New Roman" w:hAnsi="Times New Roman" w:cs="Times New Roman"/>
          <w:sz w:val="28"/>
        </w:rPr>
        <w:t xml:space="preserve">ть руки перед едой и после туалета, красиво и правильно принимать пищу, хотя есть исключения: но они стараются соответствовать уровню других ребят. Трудовое воспитание на конец учебного года находится на достаточно высоком уровне. В групповой комнате дети </w:t>
      </w:r>
      <w:r>
        <w:rPr>
          <w:rFonts w:ascii="Times New Roman" w:eastAsia="Times New Roman" w:hAnsi="Times New Roman" w:cs="Times New Roman"/>
          <w:sz w:val="28"/>
        </w:rPr>
        <w:t>умеют поддерживать порядок, убирают свои игровые места. Предполагаемая причина данного явления - самостоятельность и заинтересованная активность детей.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учебной зоне собран богатый материал по всем разделам программы. По развитию речи имеются красочные ил</w:t>
      </w:r>
      <w:r>
        <w:rPr>
          <w:rFonts w:ascii="Times New Roman" w:eastAsia="Times New Roman" w:hAnsi="Times New Roman" w:cs="Times New Roman"/>
          <w:sz w:val="28"/>
        </w:rPr>
        <w:t xml:space="preserve">люстрации по темам «Времена года», «Овощи и фрукты», «Дикие и домашние животные», «Рыбы», «Птицы», «Животные Севера», «Животные жарких стран», сборники стихов и рассказов, дидактические игры, сюжетные картины по обучению рассказыванию и т. д. </w:t>
      </w:r>
    </w:p>
    <w:p w:rsidR="0028023F" w:rsidRDefault="004105C6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 В наше</w:t>
      </w:r>
      <w:r>
        <w:rPr>
          <w:rFonts w:ascii="Times New Roman" w:eastAsia="Times New Roman" w:hAnsi="Times New Roman" w:cs="Times New Roman"/>
          <w:sz w:val="28"/>
        </w:rPr>
        <w:t xml:space="preserve">й группе оснащена игровая деятельность.   Представлены сюжетно-ролевые игры: «Больница», «Магазин», «Парикмахерская». У детей ярко проявляется интерес к игре. Игра продолжает оставаться основной </w:t>
      </w:r>
      <w:r>
        <w:rPr>
          <w:rFonts w:ascii="Times New Roman" w:eastAsia="Times New Roman" w:hAnsi="Times New Roman" w:cs="Times New Roman"/>
          <w:sz w:val="28"/>
        </w:rPr>
        <w:lastRenderedPageBreak/>
        <w:t>формой организации их жизни. В течение дня дети участвуют в р</w:t>
      </w:r>
      <w:r>
        <w:rPr>
          <w:rFonts w:ascii="Times New Roman" w:eastAsia="Times New Roman" w:hAnsi="Times New Roman" w:cs="Times New Roman"/>
          <w:sz w:val="28"/>
        </w:rPr>
        <w:t>азнообразных играх. Часть из них организуется и используется как средство решения определенных задач.  Например, игры с готовым содержанием и правилами используются для развития внимания, речи, умения сравнивать, действовать по элементарному алгоритму. У д</w:t>
      </w:r>
      <w:r>
        <w:rPr>
          <w:rFonts w:ascii="Times New Roman" w:eastAsia="Times New Roman" w:hAnsi="Times New Roman" w:cs="Times New Roman"/>
          <w:sz w:val="28"/>
        </w:rPr>
        <w:t>етей наблюдается пробуждение интереса к правилам поведения.</w:t>
      </w:r>
    </w:p>
    <w:p w:rsidR="0028023F" w:rsidRDefault="004105C6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 Есть различный строительный материал, </w:t>
      </w:r>
      <w:r>
        <w:rPr>
          <w:rFonts w:ascii="Times New Roman" w:eastAsia="Times New Roman" w:hAnsi="Times New Roman" w:cs="Times New Roman"/>
          <w:sz w:val="28"/>
        </w:rPr>
        <w:t xml:space="preserve">развивающие мозаики и конструкторы, который дети часто используют как предметы-заместители. </w:t>
      </w:r>
    </w:p>
    <w:p w:rsidR="0028023F" w:rsidRDefault="004105C6">
      <w:pPr>
        <w:widowControl w:val="0"/>
        <w:spacing w:after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   Оборудован музыкальный уголок, </w:t>
      </w:r>
      <w:r>
        <w:rPr>
          <w:rFonts w:ascii="Times New Roman" w:eastAsia="Times New Roman" w:hAnsi="Times New Roman" w:cs="Times New Roman"/>
          <w:sz w:val="28"/>
        </w:rPr>
        <w:t xml:space="preserve">где в наличии музыкальные и </w:t>
      </w:r>
      <w:r>
        <w:rPr>
          <w:rFonts w:ascii="Times New Roman" w:eastAsia="Times New Roman" w:hAnsi="Times New Roman" w:cs="Times New Roman"/>
          <w:sz w:val="28"/>
        </w:rPr>
        <w:t xml:space="preserve">шумовые инструменты, </w:t>
      </w:r>
      <w:r>
        <w:rPr>
          <w:rFonts w:ascii="Times New Roman" w:eastAsia="Times New Roman" w:hAnsi="Times New Roman" w:cs="Times New Roman"/>
          <w:sz w:val="28"/>
        </w:rPr>
        <w:t>театральный уголок</w:t>
      </w:r>
      <w:r>
        <w:rPr>
          <w:rFonts w:ascii="Calibri" w:eastAsia="Calibri" w:hAnsi="Calibri" w:cs="Calibri"/>
          <w:sz w:val="28"/>
        </w:rPr>
        <w:t>.</w:t>
      </w:r>
    </w:p>
    <w:p w:rsidR="0028023F" w:rsidRDefault="004105C6">
      <w:pPr>
        <w:widowControl w:val="0"/>
        <w:spacing w:after="0"/>
        <w:rPr>
          <w:rFonts w:ascii="Times New Roman" w:eastAsia="Times New Roman" w:hAnsi="Times New Roman" w:cs="Times New Roman"/>
          <w:sz w:val="28"/>
        </w:rPr>
      </w:pPr>
      <w:r>
        <w:rPr>
          <w:rFonts w:ascii="Calibri" w:eastAsia="Calibri" w:hAnsi="Calibri" w:cs="Calibri"/>
          <w:sz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</w:rPr>
        <w:t>В группе в свободном доступе для детей имеются необходимые материалы для художественного творчества дошкольников (карандаши, краски, кисти, пластилин, доски для лепки, стеки, ножницы, иллюстративный материал и т</w:t>
      </w:r>
      <w:r>
        <w:rPr>
          <w:rFonts w:ascii="Times New Roman" w:eastAsia="Times New Roman" w:hAnsi="Times New Roman" w:cs="Times New Roman"/>
          <w:sz w:val="28"/>
        </w:rPr>
        <w:t>.д.). Детские творческие работы выставляются на «Стене творчества».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Для формирования у детей элементарных математических представлений  имеется материал для обучения детей счету, развитию представлений о величине и форме предметов, цифры, часы, и развивающ</w:t>
      </w:r>
      <w:r>
        <w:rPr>
          <w:rFonts w:ascii="Times New Roman" w:eastAsia="Times New Roman" w:hAnsi="Times New Roman" w:cs="Times New Roman"/>
          <w:sz w:val="28"/>
        </w:rPr>
        <w:t>ие игры.</w:t>
      </w:r>
    </w:p>
    <w:p w:rsidR="0028023F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   Для речевого развития дошкольников есть книжный уголок в соответствии с возрастом детей, подборка тематических иллюстраций. </w:t>
      </w: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Взаимодействие  с  родителями  воспитанников</w:t>
      </w:r>
    </w:p>
    <w:p w:rsidR="0028023F" w:rsidRPr="004105C6" w:rsidRDefault="004105C6">
      <w:pPr>
        <w:widowControl w:val="0"/>
        <w:spacing w:before="280" w:after="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Информирование родителей о ходе образовательного процесса: индивидуальные  консультации,  оформление информационных стендов, организация выставок детского творчества, приглашение родителей на детские праздники. </w:t>
      </w:r>
      <w:r>
        <w:rPr>
          <w:rFonts w:ascii="Times New Roman" w:eastAsia="Times New Roman" w:hAnsi="Times New Roman" w:cs="Times New Roman"/>
          <w:sz w:val="28"/>
        </w:rPr>
        <w:t xml:space="preserve">Провели 4 родительских собрания на темы " Азы </w:t>
      </w:r>
      <w:r>
        <w:rPr>
          <w:rFonts w:ascii="Times New Roman" w:eastAsia="Times New Roman" w:hAnsi="Times New Roman" w:cs="Times New Roman"/>
          <w:sz w:val="28"/>
        </w:rPr>
        <w:t>воспитанности", " Растем</w:t>
      </w:r>
      <w:proofErr w:type="gramStart"/>
      <w:r>
        <w:rPr>
          <w:rFonts w:ascii="Times New Roman" w:eastAsia="Times New Roman" w:hAnsi="Times New Roman" w:cs="Times New Roman"/>
          <w:sz w:val="28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</w:rPr>
        <w:t>грая", "Личность формируется в семье</w:t>
      </w:r>
      <w:r>
        <w:rPr>
          <w:rFonts w:ascii="Times New Roman" w:eastAsia="Times New Roman" w:hAnsi="Times New Roman" w:cs="Times New Roman"/>
          <w:sz w:val="28"/>
        </w:rPr>
        <w:t xml:space="preserve">",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" Профилактика </w:t>
      </w:r>
      <w:proofErr w:type="spellStart"/>
      <w:r>
        <w:rPr>
          <w:rFonts w:ascii="Times New Roman" w:eastAsia="Times New Roman" w:hAnsi="Times New Roman" w:cs="Times New Roman"/>
          <w:sz w:val="28"/>
        </w:rPr>
        <w:t>короновируса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."  </w:t>
      </w:r>
      <w:r>
        <w:rPr>
          <w:rFonts w:ascii="Times New Roman" w:eastAsia="Times New Roman" w:hAnsi="Times New Roman" w:cs="Times New Roman"/>
          <w:sz w:val="28"/>
        </w:rPr>
        <w:t>Результатом взаимодействия педагогов и родителей являются: повышение активности родителей в жизни группы и детского сада;  выставки совместных поделок и рисун</w:t>
      </w:r>
      <w:r>
        <w:rPr>
          <w:rFonts w:ascii="Times New Roman" w:eastAsia="Times New Roman" w:hAnsi="Times New Roman" w:cs="Times New Roman"/>
          <w:sz w:val="28"/>
        </w:rPr>
        <w:t xml:space="preserve">ков детей и родителей; участие в праздниках и досугах, спортивных мероприятиях. </w:t>
      </w: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8"/>
        </w:rPr>
        <w:t>Краткая характеристика мероприятий с детьми в течение</w:t>
      </w:r>
      <w:r>
        <w:rPr>
          <w:rFonts w:ascii="Times New Roman" w:eastAsia="Times New Roman" w:hAnsi="Times New Roman" w:cs="Times New Roman"/>
          <w:b/>
          <w:sz w:val="28"/>
        </w:rPr>
        <w:t xml:space="preserve"> года</w:t>
      </w: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течение года в группе были проведены мероприятия  с детьми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 течение</w:t>
      </w:r>
      <w:r>
        <w:rPr>
          <w:rFonts w:ascii="Times New Roman" w:eastAsia="Times New Roman" w:hAnsi="Times New Roman" w:cs="Times New Roman"/>
          <w:sz w:val="28"/>
        </w:rPr>
        <w:t xml:space="preserve">  года  дети старшей группы с большим интере</w:t>
      </w:r>
      <w:r>
        <w:rPr>
          <w:rFonts w:ascii="Times New Roman" w:eastAsia="Times New Roman" w:hAnsi="Times New Roman" w:cs="Times New Roman"/>
          <w:sz w:val="28"/>
        </w:rPr>
        <w:t xml:space="preserve">сом принимали участие в тематических праздниках: День Знаний, Праздник осени,  День Матери, Новогодний праздник, Международный женский день, День Защитников </w:t>
      </w:r>
      <w:r>
        <w:rPr>
          <w:rFonts w:ascii="Times New Roman" w:eastAsia="Times New Roman" w:hAnsi="Times New Roman" w:cs="Times New Roman"/>
          <w:sz w:val="28"/>
        </w:rPr>
        <w:lastRenderedPageBreak/>
        <w:t xml:space="preserve">Отечества,  День Победы </w:t>
      </w:r>
      <w:proofErr w:type="gramStart"/>
      <w:r>
        <w:rPr>
          <w:rFonts w:ascii="Times New Roman" w:eastAsia="Times New Roman" w:hAnsi="Times New Roman" w:cs="Times New Roman"/>
          <w:sz w:val="28"/>
        </w:rPr>
        <w:t>-</w:t>
      </w:r>
      <w:proofErr w:type="spellStart"/>
      <w:r>
        <w:rPr>
          <w:rFonts w:ascii="Times New Roman" w:eastAsia="Times New Roman" w:hAnsi="Times New Roman" w:cs="Times New Roman"/>
          <w:sz w:val="28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</w:rPr>
        <w:t>нлайн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это </w:t>
      </w:r>
      <w:proofErr w:type="spellStart"/>
      <w:r>
        <w:rPr>
          <w:rFonts w:ascii="Times New Roman" w:eastAsia="Times New Roman" w:hAnsi="Times New Roman" w:cs="Times New Roman"/>
          <w:sz w:val="28"/>
        </w:rPr>
        <w:t>Яппарова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</w:rPr>
        <w:t>Карина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 стих), Тимошенко Ярослав ( рисунок), Корнеева</w:t>
      </w:r>
      <w:r>
        <w:rPr>
          <w:rFonts w:ascii="Times New Roman" w:eastAsia="Times New Roman" w:hAnsi="Times New Roman" w:cs="Times New Roman"/>
          <w:sz w:val="28"/>
        </w:rPr>
        <w:t xml:space="preserve"> Кира ( стих), Ибрагимова </w:t>
      </w:r>
      <w:proofErr w:type="spellStart"/>
      <w:r>
        <w:rPr>
          <w:rFonts w:ascii="Times New Roman" w:eastAsia="Times New Roman" w:hAnsi="Times New Roman" w:cs="Times New Roman"/>
          <w:sz w:val="28"/>
        </w:rPr>
        <w:t>Эльза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</w:rPr>
        <w:t>Винюков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Миша ( рисунки).</w:t>
      </w:r>
    </w:p>
    <w:p w:rsidR="0028023F" w:rsidRDefault="004105C6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     </w:t>
      </w:r>
    </w:p>
    <w:p w:rsidR="0028023F" w:rsidRDefault="0028023F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8023F" w:rsidRDefault="004105C6">
      <w:pPr>
        <w:widowControl w:val="0"/>
        <w:spacing w:after="0" w:line="360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>Подводя итоги нашей работы за год в целом, считаем, что все поставленные задачи выполнены и работа проведена на хорошем уровне.</w:t>
      </w: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Планируемые задачи на следующий учебный год:</w:t>
      </w:r>
    </w:p>
    <w:p w:rsidR="0028023F" w:rsidRDefault="004105C6">
      <w:pPr>
        <w:widowControl w:val="0"/>
        <w:numPr>
          <w:ilvl w:val="0"/>
          <w:numId w:val="1"/>
        </w:numPr>
        <w:spacing w:before="280"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Продолжать воспитывать в детях творчество, эмоциональность, активность для их дальнейших достижений и успехов.</w:t>
      </w:r>
    </w:p>
    <w:p w:rsidR="0028023F" w:rsidRDefault="004105C6">
      <w:pPr>
        <w:widowControl w:val="0"/>
        <w:numPr>
          <w:ilvl w:val="0"/>
          <w:numId w:val="1"/>
        </w:numPr>
        <w:spacing w:before="280"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Продолжение совершенствования предметно-пространственной развивающей среды в соответствии с ФГОС. Пополнить: дидактический и раздаточный материал</w:t>
      </w:r>
      <w:r>
        <w:rPr>
          <w:rFonts w:ascii="Times New Roman" w:eastAsia="Times New Roman" w:hAnsi="Times New Roman" w:cs="Times New Roman"/>
          <w:sz w:val="28"/>
        </w:rPr>
        <w:t xml:space="preserve"> на развития логического мышления; уголок сюжетно-ролевых игр; книжный уголок литературой по возрасту.</w:t>
      </w:r>
    </w:p>
    <w:p w:rsidR="004105C6" w:rsidRPr="004105C6" w:rsidRDefault="004105C6" w:rsidP="004105C6">
      <w:pPr>
        <w:widowControl w:val="0"/>
        <w:numPr>
          <w:ilvl w:val="0"/>
          <w:numId w:val="1"/>
        </w:numPr>
        <w:spacing w:before="280" w:after="0"/>
        <w:ind w:left="720" w:hanging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Активное участие в мероприятиях ДОУ.</w:t>
      </w:r>
    </w:p>
    <w:p w:rsidR="004105C6" w:rsidRDefault="004105C6" w:rsidP="004105C6">
      <w:pPr>
        <w:widowControl w:val="0"/>
        <w:spacing w:before="280" w:after="0"/>
        <w:ind w:left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Анализ подготовила Вартанян М.М.</w:t>
      </w:r>
    </w:p>
    <w:p w:rsidR="0028023F" w:rsidRDefault="0028023F">
      <w:pPr>
        <w:widowControl w:val="0"/>
        <w:spacing w:before="280" w:after="0"/>
        <w:ind w:left="-567"/>
        <w:rPr>
          <w:rFonts w:ascii="Times New Roman" w:eastAsia="Times New Roman" w:hAnsi="Times New Roman" w:cs="Times New Roman"/>
          <w:sz w:val="28"/>
        </w:rPr>
      </w:pP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28023F" w:rsidRDefault="004105C6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40"/>
        </w:rPr>
      </w:pPr>
      <w:r>
        <w:rPr>
          <w:rFonts w:ascii="Times New Roman" w:eastAsia="Times New Roman" w:hAnsi="Times New Roman" w:cs="Times New Roman"/>
          <w:sz w:val="40"/>
        </w:rPr>
        <w:t xml:space="preserve"> </w:t>
      </w:r>
    </w:p>
    <w:p w:rsidR="0028023F" w:rsidRDefault="0028023F">
      <w:pPr>
        <w:widowControl w:val="0"/>
        <w:spacing w:before="280" w:after="0" w:line="240" w:lineRule="auto"/>
        <w:rPr>
          <w:rFonts w:ascii="Times New Roman" w:eastAsia="Times New Roman" w:hAnsi="Times New Roman" w:cs="Times New Roman"/>
          <w:sz w:val="40"/>
        </w:rPr>
      </w:pPr>
    </w:p>
    <w:p w:rsidR="0028023F" w:rsidRDefault="004105C6">
      <w:pPr>
        <w:widowControl w:val="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280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D220B"/>
    <w:multiLevelType w:val="multilevel"/>
    <w:tmpl w:val="F17470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28023F"/>
    <w:rsid w:val="0028023F"/>
    <w:rsid w:val="002A0E6E"/>
    <w:rsid w:val="004105C6"/>
    <w:rsid w:val="00961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1447</Words>
  <Characters>8252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Сакмара</dc:creator>
  <cp:lastModifiedBy>Сакмара</cp:lastModifiedBy>
  <cp:revision>3</cp:revision>
  <dcterms:created xsi:type="dcterms:W3CDTF">2020-05-19T08:24:00Z</dcterms:created>
  <dcterms:modified xsi:type="dcterms:W3CDTF">2020-05-19T08:36:00Z</dcterms:modified>
</cp:coreProperties>
</file>